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3BAE" w14:textId="737E22BA" w:rsidR="00421AA0" w:rsidRDefault="00361C62">
      <w:r>
        <w:t xml:space="preserve">DZIAŁKA 198/3 OBR. BIAŁA GÓRA </w:t>
      </w:r>
    </w:p>
    <w:p w14:paraId="726CD3D1" w14:textId="66D87C04" w:rsidR="00361C62" w:rsidRDefault="00361C62">
      <w:r w:rsidRPr="00361C62">
        <w:drawing>
          <wp:inline distT="0" distB="0" distL="0" distR="0" wp14:anchorId="1A1A8224" wp14:editId="2BED5FF4">
            <wp:extent cx="8892540" cy="5586730"/>
            <wp:effectExtent l="0" t="0" r="3810" b="0"/>
            <wp:docPr id="12359599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599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C62" w:rsidSect="00361C62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5B8"/>
    <w:rsid w:val="00361C62"/>
    <w:rsid w:val="00421AA0"/>
    <w:rsid w:val="00D5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60524"/>
  <w15:chartTrackingRefBased/>
  <w15:docId w15:val="{0A817315-F950-47B3-887C-5F0945800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3</cp:revision>
  <dcterms:created xsi:type="dcterms:W3CDTF">2025-11-12T08:10:00Z</dcterms:created>
  <dcterms:modified xsi:type="dcterms:W3CDTF">2025-11-12T08:16:00Z</dcterms:modified>
</cp:coreProperties>
</file>